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7F06B1" w:rsidP="008917E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8917E1">
              <w:rPr>
                <w:szCs w:val="28"/>
              </w:rPr>
              <w:t>6</w:t>
            </w:r>
            <w:r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1C6F76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7F06B1">
              <w:rPr>
                <w:rFonts w:ascii="Times New Roman" w:hAnsi="Times New Roman"/>
                <w:b w:val="0"/>
              </w:rPr>
              <w:t>4</w:t>
            </w:r>
            <w:r w:rsidR="006D4B08">
              <w:rPr>
                <w:rFonts w:ascii="Times New Roman" w:hAnsi="Times New Roman"/>
                <w:b w:val="0"/>
              </w:rPr>
              <w:t>8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5D3D7F">
              <w:rPr>
                <w:rFonts w:ascii="Times New Roman" w:hAnsi="Times New Roman"/>
                <w:b w:val="0"/>
              </w:rPr>
              <w:t>1</w:t>
            </w:r>
            <w:r w:rsidR="001C6F76">
              <w:rPr>
                <w:rFonts w:ascii="Times New Roman" w:hAnsi="Times New Roman"/>
                <w:b w:val="0"/>
              </w:rPr>
              <w:t>3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Default="00C343C6" w:rsidP="00C343C6">
      <w:pPr>
        <w:jc w:val="center"/>
        <w:rPr>
          <w:b/>
          <w:bCs/>
          <w:szCs w:val="28"/>
        </w:rPr>
      </w:pPr>
    </w:p>
    <w:p w:rsidR="001C6F76" w:rsidRPr="00CA525E" w:rsidRDefault="001C6F76" w:rsidP="00C343C6">
      <w:pPr>
        <w:jc w:val="center"/>
        <w:rPr>
          <w:b/>
          <w:bCs/>
          <w:szCs w:val="28"/>
        </w:rPr>
      </w:pPr>
    </w:p>
    <w:p w:rsidR="001C6F76" w:rsidRPr="001D0215" w:rsidRDefault="001C6F76" w:rsidP="001D0215">
      <w:pPr>
        <w:pStyle w:val="3"/>
        <w:spacing w:before="0" w:after="360" w:line="360" w:lineRule="atLeast"/>
        <w:jc w:val="center"/>
        <w:textAlignment w:val="baseline"/>
        <w:rPr>
          <w:rFonts w:ascii="Times New Roman CYR" w:hAnsi="Times New Roman CYR"/>
          <w:sz w:val="28"/>
          <w:szCs w:val="24"/>
        </w:rPr>
      </w:pPr>
      <w:r w:rsidRPr="001D0215">
        <w:rPr>
          <w:rFonts w:ascii="Times New Roman CYR" w:hAnsi="Times New Roman CYR"/>
          <w:sz w:val="28"/>
          <w:szCs w:val="24"/>
        </w:rPr>
        <w:t>Об экспертной комиссии территориальной избирательной комиссии Бейского района</w:t>
      </w:r>
    </w:p>
    <w:p w:rsidR="001C6F76" w:rsidRPr="001D0215" w:rsidRDefault="001C6F76" w:rsidP="001D0215">
      <w:pPr>
        <w:spacing w:line="360" w:lineRule="auto"/>
        <w:ind w:firstLine="709"/>
        <w:jc w:val="both"/>
        <w:rPr>
          <w:szCs w:val="28"/>
        </w:rPr>
      </w:pPr>
    </w:p>
    <w:p w:rsidR="001C6F76" w:rsidRPr="001D0215" w:rsidRDefault="001C6F76" w:rsidP="001D0215">
      <w:pPr>
        <w:spacing w:line="360" w:lineRule="auto"/>
        <w:ind w:firstLine="709"/>
        <w:jc w:val="both"/>
        <w:rPr>
          <w:szCs w:val="28"/>
        </w:rPr>
      </w:pPr>
      <w:r w:rsidRPr="001D0215">
        <w:rPr>
          <w:szCs w:val="28"/>
        </w:rPr>
        <w:t xml:space="preserve">В соответствии с пунктом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Федерального закона от 22.10.2004 № 125-ФЗ «Об архивном деле в Российской Федерации», территориальная избирательная комиссия Бейского района </w:t>
      </w:r>
      <w:r w:rsidRPr="001D0215">
        <w:rPr>
          <w:b/>
          <w:i/>
          <w:szCs w:val="28"/>
        </w:rPr>
        <w:t>постановляет:</w:t>
      </w:r>
    </w:p>
    <w:p w:rsidR="001C6F76" w:rsidRPr="001D0215" w:rsidRDefault="001C6F76" w:rsidP="001D0215">
      <w:pPr>
        <w:pStyle w:val="a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D0215">
        <w:rPr>
          <w:sz w:val="28"/>
          <w:szCs w:val="28"/>
        </w:rPr>
        <w:t xml:space="preserve">1. Утвердить Положение об экспертной комиссии территориальной избирательной комиссии Бейского района </w:t>
      </w:r>
      <w:r w:rsidR="00DF1023" w:rsidRPr="001D0215">
        <w:rPr>
          <w:sz w:val="28"/>
          <w:szCs w:val="28"/>
        </w:rPr>
        <w:t>согласно приложению к настоящему постановлению</w:t>
      </w:r>
      <w:r w:rsidRPr="001D0215">
        <w:rPr>
          <w:sz w:val="28"/>
          <w:szCs w:val="28"/>
        </w:rPr>
        <w:t>.</w:t>
      </w:r>
    </w:p>
    <w:p w:rsidR="00894B29" w:rsidRPr="001C6F76" w:rsidRDefault="00A05AD0" w:rsidP="001D0215">
      <w:pPr>
        <w:pStyle w:val="a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D0215">
        <w:rPr>
          <w:sz w:val="28"/>
          <w:szCs w:val="28"/>
        </w:rPr>
        <w:t>2</w:t>
      </w:r>
      <w:r w:rsidR="001C6F76" w:rsidRPr="001D0215">
        <w:rPr>
          <w:sz w:val="28"/>
          <w:szCs w:val="28"/>
        </w:rPr>
        <w:t xml:space="preserve">. </w:t>
      </w:r>
      <w:r w:rsidR="00B46921" w:rsidRPr="001D0215">
        <w:rPr>
          <w:sz w:val="28"/>
          <w:szCs w:val="28"/>
        </w:rPr>
        <w:t>Направить настоящее постановление в Избирательную комиссию Республики Хакасия</w:t>
      </w:r>
      <w:r w:rsidR="002B1D7F" w:rsidRPr="001D0215">
        <w:rPr>
          <w:sz w:val="28"/>
          <w:szCs w:val="28"/>
        </w:rPr>
        <w:t xml:space="preserve"> и разместить в 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1C6F76">
        <w:rPr>
          <w:sz w:val="28"/>
          <w:szCs w:val="28"/>
        </w:rPr>
        <w:t xml:space="preserve"> </w:t>
      </w:r>
    </w:p>
    <w:p w:rsidR="008917E1" w:rsidRDefault="008917E1" w:rsidP="008917E1">
      <w:pPr>
        <w:widowControl w:val="0"/>
        <w:tabs>
          <w:tab w:val="left" w:pos="1425"/>
        </w:tabs>
        <w:autoSpaceDE w:val="0"/>
        <w:autoSpaceDN w:val="0"/>
        <w:adjustRightInd w:val="0"/>
        <w:spacing w:line="360" w:lineRule="auto"/>
        <w:ind w:right="20"/>
        <w:jc w:val="both"/>
        <w:rPr>
          <w:szCs w:val="28"/>
        </w:rPr>
      </w:pPr>
    </w:p>
    <w:p w:rsidR="008917E1" w:rsidRPr="001C6F76" w:rsidRDefault="008917E1" w:rsidP="008917E1">
      <w:pPr>
        <w:widowControl w:val="0"/>
        <w:tabs>
          <w:tab w:val="left" w:pos="1425"/>
        </w:tabs>
        <w:autoSpaceDE w:val="0"/>
        <w:autoSpaceDN w:val="0"/>
        <w:adjustRightInd w:val="0"/>
        <w:spacing w:line="360" w:lineRule="auto"/>
        <w:ind w:right="20"/>
        <w:jc w:val="both"/>
        <w:rPr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p w:rsidR="00651628" w:rsidRDefault="00651628">
      <w:pPr>
        <w:spacing w:after="200" w:line="276" w:lineRule="auto"/>
      </w:pPr>
      <w:r>
        <w:br w:type="page"/>
      </w:r>
    </w:p>
    <w:p w:rsidR="00651628" w:rsidRDefault="00651628" w:rsidP="00651628">
      <w:pPr>
        <w:ind w:left="4678"/>
        <w:jc w:val="center"/>
      </w:pPr>
      <w:bookmarkStart w:id="0" w:name="bookmark0"/>
      <w:r>
        <w:lastRenderedPageBreak/>
        <w:t>Приложение</w:t>
      </w:r>
    </w:p>
    <w:p w:rsidR="00651628" w:rsidRDefault="00651628" w:rsidP="00651628">
      <w:pPr>
        <w:tabs>
          <w:tab w:val="left" w:leader="underscore" w:pos="7421"/>
          <w:tab w:val="left" w:leader="underscore" w:pos="8995"/>
        </w:tabs>
        <w:ind w:left="4678"/>
        <w:jc w:val="center"/>
      </w:pPr>
      <w:r>
        <w:t>к постановлению территориальной избирательной комиссии Бейского района от 16 августа 2022 года № 48/313-5</w:t>
      </w:r>
    </w:p>
    <w:p w:rsidR="00651628" w:rsidRDefault="00651628" w:rsidP="00651628">
      <w:pPr>
        <w:keepNext/>
        <w:keepLines/>
        <w:ind w:right="40"/>
      </w:pPr>
    </w:p>
    <w:p w:rsidR="00651628" w:rsidRPr="00651628" w:rsidRDefault="00651628" w:rsidP="00651628">
      <w:pPr>
        <w:keepNext/>
        <w:keepLines/>
        <w:ind w:right="40"/>
        <w:jc w:val="center"/>
        <w:rPr>
          <w:b/>
        </w:rPr>
      </w:pPr>
      <w:r w:rsidRPr="00651628">
        <w:rPr>
          <w:b/>
        </w:rPr>
        <w:t>Положение</w:t>
      </w:r>
      <w:bookmarkEnd w:id="0"/>
    </w:p>
    <w:p w:rsidR="00651628" w:rsidRPr="00651628" w:rsidRDefault="00651628" w:rsidP="00651628">
      <w:pPr>
        <w:pStyle w:val="42"/>
        <w:shd w:val="clear" w:color="auto" w:fill="auto"/>
        <w:ind w:right="40"/>
      </w:pPr>
      <w:r w:rsidRPr="00651628">
        <w:t>об экспертной комиссии территориальной избирательной комиссии</w:t>
      </w:r>
    </w:p>
    <w:p w:rsidR="00651628" w:rsidRPr="00651628" w:rsidRDefault="00651628" w:rsidP="00651628">
      <w:pPr>
        <w:keepNext/>
        <w:keepLines/>
        <w:spacing w:after="230"/>
        <w:ind w:right="40"/>
        <w:jc w:val="center"/>
        <w:rPr>
          <w:b/>
        </w:rPr>
      </w:pPr>
      <w:bookmarkStart w:id="1" w:name="bookmark1"/>
      <w:r w:rsidRPr="00651628">
        <w:rPr>
          <w:b/>
        </w:rPr>
        <w:t>Бейского района</w:t>
      </w:r>
      <w:bookmarkEnd w:id="1"/>
    </w:p>
    <w:p w:rsidR="00651628" w:rsidRDefault="00651628" w:rsidP="00651628">
      <w:pPr>
        <w:keepNext/>
        <w:keepLines/>
        <w:widowControl w:val="0"/>
        <w:numPr>
          <w:ilvl w:val="0"/>
          <w:numId w:val="7"/>
        </w:numPr>
        <w:tabs>
          <w:tab w:val="left" w:pos="3818"/>
        </w:tabs>
        <w:spacing w:line="480" w:lineRule="exact"/>
        <w:ind w:left="3500"/>
        <w:jc w:val="both"/>
        <w:outlineLvl w:val="0"/>
      </w:pPr>
      <w:bookmarkStart w:id="2" w:name="bookmark2"/>
      <w:r>
        <w:t>Общие положения</w:t>
      </w:r>
      <w:bookmarkStart w:id="3" w:name="_GoBack"/>
      <w:bookmarkEnd w:id="2"/>
      <w:bookmarkEnd w:id="3"/>
    </w:p>
    <w:p w:rsidR="00651628" w:rsidRDefault="00651628" w:rsidP="00651628">
      <w:pPr>
        <w:widowControl w:val="0"/>
        <w:numPr>
          <w:ilvl w:val="1"/>
          <w:numId w:val="7"/>
        </w:numPr>
        <w:tabs>
          <w:tab w:val="left" w:pos="1503"/>
        </w:tabs>
        <w:spacing w:line="480" w:lineRule="exact"/>
        <w:ind w:firstLine="1040"/>
        <w:jc w:val="both"/>
      </w:pPr>
      <w:r>
        <w:t>Экспертная комиссия территориальной избирательной комиссии Бейского района (далее - Экспертная комиссия) создается в целях организации и проведения методической и практической работы по экспертизе ценности документов, образовавшихся в деятельности территориальной избирательной комиссии Бейского района (далее - Комиссия).</w:t>
      </w:r>
    </w:p>
    <w:p w:rsidR="00651628" w:rsidRDefault="00651628" w:rsidP="00651628">
      <w:pPr>
        <w:widowControl w:val="0"/>
        <w:numPr>
          <w:ilvl w:val="1"/>
          <w:numId w:val="7"/>
        </w:numPr>
        <w:tabs>
          <w:tab w:val="left" w:pos="1461"/>
        </w:tabs>
        <w:spacing w:line="480" w:lineRule="exact"/>
        <w:ind w:firstLine="880"/>
        <w:jc w:val="both"/>
      </w:pPr>
      <w:r>
        <w:t>В своей работе Экспертная комиссия руководствуется Федеральным законом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Законом Республики Хакасия от 13.11.2012 № 106-ЗРХ «Об архивном деле в Республике Хакасия», постановлениями Центральной избирательной комиссии, Избирательной комиссии Республики Хакасия, Комиссии и настоящим Положением.</w:t>
      </w:r>
    </w:p>
    <w:p w:rsidR="00651628" w:rsidRDefault="00651628" w:rsidP="00651628">
      <w:pPr>
        <w:widowControl w:val="0"/>
        <w:numPr>
          <w:ilvl w:val="1"/>
          <w:numId w:val="7"/>
        </w:numPr>
        <w:tabs>
          <w:tab w:val="left" w:pos="1545"/>
        </w:tabs>
        <w:spacing w:line="480" w:lineRule="exact"/>
        <w:ind w:firstLine="1040"/>
        <w:jc w:val="both"/>
      </w:pPr>
      <w:r>
        <w:t>Экспертная комиссия является совещательным органом.</w:t>
      </w:r>
    </w:p>
    <w:p w:rsidR="00651628" w:rsidRDefault="00651628" w:rsidP="00651628">
      <w:pPr>
        <w:widowControl w:val="0"/>
        <w:numPr>
          <w:ilvl w:val="1"/>
          <w:numId w:val="7"/>
        </w:numPr>
        <w:tabs>
          <w:tab w:val="left" w:pos="1508"/>
        </w:tabs>
        <w:spacing w:line="480" w:lineRule="exact"/>
        <w:ind w:firstLine="1040"/>
        <w:jc w:val="both"/>
      </w:pPr>
      <w:r>
        <w:t>Председателем экспертной комиссии является председатель Комиссии.</w:t>
      </w:r>
    </w:p>
    <w:p w:rsidR="00651628" w:rsidRDefault="00651628" w:rsidP="00651628">
      <w:pPr>
        <w:ind w:firstLine="1040"/>
      </w:pPr>
      <w:r>
        <w:t>Персональный состав экспертной комиссии утверждается постановлением Комиссии из числа членов Комиссии. По согласованию в состав экспертной комиссии могут быть включены представители муниципального архива администрации Бейского района Республики Хакасия (далее - Архив), работники Аппарата Избирательной комиссии Республики Хакасия.</w:t>
      </w:r>
    </w:p>
    <w:p w:rsidR="00651628" w:rsidRDefault="00651628" w:rsidP="00651628">
      <w:pPr>
        <w:widowControl w:val="0"/>
        <w:numPr>
          <w:ilvl w:val="1"/>
          <w:numId w:val="7"/>
        </w:numPr>
        <w:tabs>
          <w:tab w:val="left" w:pos="1554"/>
        </w:tabs>
        <w:spacing w:after="364" w:line="485" w:lineRule="exact"/>
        <w:ind w:firstLine="1080"/>
      </w:pPr>
      <w:r>
        <w:t>Положение об экспертной комиссии утверждается постановлением Комиссии.</w:t>
      </w:r>
    </w:p>
    <w:p w:rsidR="00651628" w:rsidRDefault="00651628" w:rsidP="00651628">
      <w:pPr>
        <w:keepNext/>
        <w:keepLines/>
        <w:widowControl w:val="0"/>
        <w:numPr>
          <w:ilvl w:val="0"/>
          <w:numId w:val="7"/>
        </w:numPr>
        <w:tabs>
          <w:tab w:val="left" w:pos="3009"/>
        </w:tabs>
        <w:spacing w:line="480" w:lineRule="exact"/>
        <w:ind w:left="2620"/>
        <w:jc w:val="both"/>
        <w:outlineLvl w:val="0"/>
      </w:pPr>
      <w:bookmarkStart w:id="4" w:name="bookmark3"/>
      <w:r>
        <w:lastRenderedPageBreak/>
        <w:t>Функции Экспертной комиссии</w:t>
      </w:r>
      <w:bookmarkEnd w:id="4"/>
    </w:p>
    <w:p w:rsidR="00651628" w:rsidRDefault="00651628" w:rsidP="00651628">
      <w:pPr>
        <w:widowControl w:val="0"/>
        <w:numPr>
          <w:ilvl w:val="1"/>
          <w:numId w:val="7"/>
        </w:numPr>
        <w:tabs>
          <w:tab w:val="left" w:pos="1469"/>
        </w:tabs>
        <w:spacing w:line="480" w:lineRule="exact"/>
        <w:ind w:firstLine="800"/>
        <w:jc w:val="both"/>
      </w:pPr>
      <w:r>
        <w:t>Экспертная комиссия осуществляет следующие функции:</w:t>
      </w:r>
    </w:p>
    <w:p w:rsidR="00651628" w:rsidRDefault="00651628" w:rsidP="00651628">
      <w:pPr>
        <w:widowControl w:val="0"/>
        <w:numPr>
          <w:ilvl w:val="2"/>
          <w:numId w:val="7"/>
        </w:numPr>
        <w:tabs>
          <w:tab w:val="left" w:pos="1549"/>
        </w:tabs>
        <w:spacing w:line="480" w:lineRule="exact"/>
        <w:ind w:firstLine="800"/>
        <w:jc w:val="both"/>
      </w:pPr>
      <w:r>
        <w:t>Организует ежегодный отбор дел, образующихся в деятельности Комиссии, для хранения и уничтожения.</w:t>
      </w:r>
    </w:p>
    <w:p w:rsidR="00651628" w:rsidRDefault="00651628" w:rsidP="00651628">
      <w:pPr>
        <w:widowControl w:val="0"/>
        <w:numPr>
          <w:ilvl w:val="2"/>
          <w:numId w:val="7"/>
        </w:numPr>
        <w:tabs>
          <w:tab w:val="left" w:pos="1600"/>
        </w:tabs>
        <w:spacing w:line="480" w:lineRule="exact"/>
        <w:ind w:firstLine="800"/>
        <w:jc w:val="both"/>
      </w:pPr>
      <w:r>
        <w:t>Рассматривает и принимает решения о согласовании:</w:t>
      </w:r>
    </w:p>
    <w:p w:rsidR="00651628" w:rsidRDefault="00651628" w:rsidP="00651628">
      <w:pPr>
        <w:ind w:firstLine="800"/>
      </w:pPr>
      <w:r>
        <w:t>описей дел постоянного хранения управленческой документации;</w:t>
      </w:r>
    </w:p>
    <w:p w:rsidR="00651628" w:rsidRDefault="00651628" w:rsidP="00651628">
      <w:pPr>
        <w:ind w:firstLine="800"/>
      </w:pPr>
      <w:r>
        <w:t>номенклатуры дел Комиссии;</w:t>
      </w:r>
    </w:p>
    <w:p w:rsidR="00651628" w:rsidRDefault="00651628" w:rsidP="00651628">
      <w:pPr>
        <w:ind w:firstLine="800"/>
      </w:pPr>
      <w:r>
        <w:t>актов о выделении к уничтожению документов, не подлежащих хранению;</w:t>
      </w:r>
    </w:p>
    <w:p w:rsidR="00651628" w:rsidRDefault="00651628" w:rsidP="00651628">
      <w:pPr>
        <w:ind w:firstLine="800"/>
      </w:pPr>
      <w:r>
        <w:t>актов об утрате документов;</w:t>
      </w:r>
    </w:p>
    <w:p w:rsidR="00651628" w:rsidRDefault="00651628" w:rsidP="00651628">
      <w:pPr>
        <w:ind w:firstLine="800"/>
      </w:pPr>
      <w:r>
        <w:t>актов о неисправимом повреждении архивных документов;</w:t>
      </w:r>
    </w:p>
    <w:p w:rsidR="00651628" w:rsidRDefault="00651628" w:rsidP="00651628">
      <w:pPr>
        <w:ind w:firstLine="800"/>
      </w:pPr>
      <w:r>
        <w:t>актов об обнаружении документов (не относящихся к данному фонду, неучтенных);</w:t>
      </w:r>
    </w:p>
    <w:p w:rsidR="00651628" w:rsidRDefault="00651628" w:rsidP="00651628">
      <w:pPr>
        <w:ind w:firstLine="800"/>
      </w:pPr>
      <w:r>
        <w:t>проектов нормативных и методических документов Комиссии по делопроизводству и архивному делу.</w:t>
      </w:r>
    </w:p>
    <w:p w:rsidR="00651628" w:rsidRDefault="00651628" w:rsidP="00651628">
      <w:pPr>
        <w:widowControl w:val="0"/>
        <w:numPr>
          <w:ilvl w:val="2"/>
          <w:numId w:val="7"/>
        </w:numPr>
        <w:tabs>
          <w:tab w:val="left" w:pos="1549"/>
        </w:tabs>
        <w:spacing w:line="480" w:lineRule="exact"/>
        <w:ind w:firstLine="800"/>
        <w:jc w:val="both"/>
      </w:pPr>
      <w:r>
        <w:t>Обеспечивает представление на утверждение ЭПК Министерства культуры Республики Хакасия (далее - ЭПК) согласованных экспертной комиссией описей дел постоянного хранения управленческой документации;</w:t>
      </w:r>
    </w:p>
    <w:p w:rsidR="00651628" w:rsidRDefault="00651628" w:rsidP="00651628">
      <w:pPr>
        <w:widowControl w:val="0"/>
        <w:numPr>
          <w:ilvl w:val="2"/>
          <w:numId w:val="7"/>
        </w:numPr>
        <w:tabs>
          <w:tab w:val="left" w:pos="1776"/>
        </w:tabs>
        <w:spacing w:line="480" w:lineRule="exact"/>
        <w:ind w:firstLine="800"/>
        <w:jc w:val="both"/>
      </w:pPr>
      <w:r>
        <w:t>Обеспечивает представление на согласование ЭПК согласованной экспертной комиссией номенклатуры дел Комиссии.</w:t>
      </w:r>
    </w:p>
    <w:p w:rsidR="00651628" w:rsidRDefault="00651628" w:rsidP="00651628">
      <w:pPr>
        <w:widowControl w:val="0"/>
        <w:numPr>
          <w:ilvl w:val="2"/>
          <w:numId w:val="7"/>
        </w:numPr>
        <w:tabs>
          <w:tab w:val="left" w:pos="1549"/>
        </w:tabs>
        <w:spacing w:after="536" w:line="480" w:lineRule="exact"/>
        <w:ind w:firstLine="800"/>
        <w:jc w:val="both"/>
      </w:pPr>
      <w:r>
        <w:t>Организует консультации по вопросам работы с документами и оказывает методическую помощь нижестоящим избирательным комиссиям.</w:t>
      </w:r>
    </w:p>
    <w:p w:rsidR="00651628" w:rsidRDefault="00651628" w:rsidP="00651628">
      <w:pPr>
        <w:keepNext/>
        <w:keepLines/>
        <w:widowControl w:val="0"/>
        <w:numPr>
          <w:ilvl w:val="0"/>
          <w:numId w:val="7"/>
        </w:numPr>
        <w:tabs>
          <w:tab w:val="left" w:pos="3512"/>
        </w:tabs>
        <w:spacing w:after="167" w:line="260" w:lineRule="exact"/>
        <w:ind w:left="3120"/>
        <w:jc w:val="both"/>
        <w:outlineLvl w:val="0"/>
      </w:pPr>
      <w:bookmarkStart w:id="5" w:name="bookmark4"/>
      <w:r>
        <w:t>Права Экспертной комиссии</w:t>
      </w:r>
      <w:bookmarkEnd w:id="5"/>
    </w:p>
    <w:p w:rsidR="00651628" w:rsidRDefault="00651628" w:rsidP="00651628">
      <w:pPr>
        <w:widowControl w:val="0"/>
        <w:numPr>
          <w:ilvl w:val="1"/>
          <w:numId w:val="7"/>
        </w:numPr>
        <w:tabs>
          <w:tab w:val="left" w:pos="1469"/>
        </w:tabs>
        <w:spacing w:line="260" w:lineRule="exact"/>
        <w:ind w:firstLine="800"/>
        <w:jc w:val="both"/>
      </w:pPr>
      <w:r>
        <w:t>Экспертная комиссия имеет право:</w:t>
      </w:r>
    </w:p>
    <w:p w:rsidR="00651628" w:rsidRDefault="00651628" w:rsidP="00651628">
      <w:pPr>
        <w:widowControl w:val="0"/>
        <w:numPr>
          <w:ilvl w:val="2"/>
          <w:numId w:val="7"/>
        </w:numPr>
        <w:tabs>
          <w:tab w:val="left" w:pos="1733"/>
        </w:tabs>
        <w:spacing w:line="480" w:lineRule="exact"/>
        <w:ind w:firstLine="820"/>
        <w:jc w:val="both"/>
      </w:pPr>
      <w:r>
        <w:t>Представлять на рассмотрение Экспертной комиссии Избирательной комиссии Республики Хакасия по определению исторической, научной и практической ценности документов, предложения об изменении сроков хранения категорий документов, установленных Порядками хранения и передачи в архивы документов, связанных с подготовкой и проведением выборов в органы местного самоуправления, утвержденными Избирательной комиссией Республики Хакасия, а также об определении сроков хранения документов, не предусмотренных вышеназванными Порядками.</w:t>
      </w:r>
    </w:p>
    <w:p w:rsidR="00651628" w:rsidRDefault="00651628" w:rsidP="00651628">
      <w:pPr>
        <w:widowControl w:val="0"/>
        <w:numPr>
          <w:ilvl w:val="2"/>
          <w:numId w:val="7"/>
        </w:numPr>
        <w:tabs>
          <w:tab w:val="left" w:pos="1531"/>
        </w:tabs>
        <w:spacing w:line="480" w:lineRule="exact"/>
        <w:ind w:firstLine="820"/>
        <w:jc w:val="both"/>
      </w:pPr>
      <w:r>
        <w:t xml:space="preserve">Давать рекомендации нижестоящим комиссиям по вопросам </w:t>
      </w:r>
      <w:r>
        <w:lastRenderedPageBreak/>
        <w:t>разработки номенклатур дел и формирования дел в делопроизводстве, розыска недостающих дел постоянного срока хранения, упорядочения и оформления документов для передачи в Комиссию.</w:t>
      </w:r>
    </w:p>
    <w:p w:rsidR="00651628" w:rsidRDefault="00651628" w:rsidP="00651628">
      <w:pPr>
        <w:widowControl w:val="0"/>
        <w:numPr>
          <w:ilvl w:val="2"/>
          <w:numId w:val="7"/>
        </w:numPr>
        <w:tabs>
          <w:tab w:val="left" w:pos="1560"/>
        </w:tabs>
        <w:spacing w:line="480" w:lineRule="exact"/>
        <w:ind w:firstLine="820"/>
        <w:jc w:val="both"/>
      </w:pPr>
      <w:r>
        <w:t>Запрашивать у членов Комиссии:</w:t>
      </w:r>
    </w:p>
    <w:p w:rsidR="00651628" w:rsidRDefault="00651628" w:rsidP="00651628">
      <w:pPr>
        <w:ind w:firstLine="820"/>
      </w:pPr>
      <w:r>
        <w:t>письменные объяснения о причинах утраты, порчи или несанкционированного уничтожения документов постоянного срока хранения;</w:t>
      </w:r>
    </w:p>
    <w:p w:rsidR="00651628" w:rsidRDefault="00651628" w:rsidP="00651628">
      <w:pPr>
        <w:ind w:firstLine="820"/>
      </w:pPr>
      <w:r>
        <w:t>предложения и заключения, необходимые для определения сроков хранения документов.</w:t>
      </w:r>
    </w:p>
    <w:p w:rsidR="00651628" w:rsidRDefault="00651628" w:rsidP="00651628">
      <w:pPr>
        <w:widowControl w:val="0"/>
        <w:numPr>
          <w:ilvl w:val="2"/>
          <w:numId w:val="7"/>
        </w:numPr>
        <w:tabs>
          <w:tab w:val="left" w:pos="1531"/>
        </w:tabs>
        <w:spacing w:line="480" w:lineRule="exact"/>
        <w:ind w:firstLine="820"/>
        <w:jc w:val="both"/>
      </w:pPr>
      <w:r>
        <w:t>Заслушивать на своих заседаниях председателя Комиссии и нижестоящие комиссии о ходе подготовки документов к передаче на хранение в Архив,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651628" w:rsidRDefault="00651628" w:rsidP="00651628">
      <w:pPr>
        <w:widowControl w:val="0"/>
        <w:numPr>
          <w:ilvl w:val="2"/>
          <w:numId w:val="7"/>
        </w:numPr>
        <w:tabs>
          <w:tab w:val="left" w:pos="1531"/>
        </w:tabs>
        <w:spacing w:line="480" w:lineRule="exact"/>
        <w:ind w:firstLine="820"/>
        <w:jc w:val="both"/>
      </w:pPr>
      <w:r>
        <w:t>Приглашать на заседания Экспертной комиссии в качестве консультантов и экспертов представителей Архива.</w:t>
      </w:r>
    </w:p>
    <w:p w:rsidR="00651628" w:rsidRDefault="00651628" w:rsidP="00651628">
      <w:pPr>
        <w:widowControl w:val="0"/>
        <w:numPr>
          <w:ilvl w:val="2"/>
          <w:numId w:val="7"/>
        </w:numPr>
        <w:tabs>
          <w:tab w:val="left" w:pos="1531"/>
        </w:tabs>
        <w:spacing w:line="480" w:lineRule="exact"/>
        <w:ind w:firstLine="820"/>
        <w:jc w:val="both"/>
      </w:pPr>
      <w: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утвержденных Приказом Министерства культуры России от 31 марта 2015 года № 526.</w:t>
      </w:r>
      <w:r>
        <w:br w:type="page"/>
      </w:r>
    </w:p>
    <w:p w:rsidR="00651628" w:rsidRDefault="00651628" w:rsidP="00651628">
      <w:pPr>
        <w:widowControl w:val="0"/>
        <w:numPr>
          <w:ilvl w:val="2"/>
          <w:numId w:val="7"/>
        </w:numPr>
        <w:tabs>
          <w:tab w:val="left" w:pos="1726"/>
        </w:tabs>
        <w:spacing w:after="364" w:line="485" w:lineRule="exact"/>
        <w:ind w:firstLine="1000"/>
      </w:pPr>
      <w:r>
        <w:lastRenderedPageBreak/>
        <w:t>Информировать Комиссию по вопросам, относящимся к компетенции Экспертной комиссии.</w:t>
      </w:r>
    </w:p>
    <w:p w:rsidR="00651628" w:rsidRDefault="00651628" w:rsidP="00651628">
      <w:pPr>
        <w:keepNext/>
        <w:keepLines/>
        <w:widowControl w:val="0"/>
        <w:numPr>
          <w:ilvl w:val="0"/>
          <w:numId w:val="7"/>
        </w:numPr>
        <w:tabs>
          <w:tab w:val="left" w:pos="2243"/>
        </w:tabs>
        <w:spacing w:line="480" w:lineRule="exact"/>
        <w:ind w:left="1880"/>
        <w:jc w:val="both"/>
        <w:outlineLvl w:val="0"/>
      </w:pPr>
      <w:bookmarkStart w:id="6" w:name="bookmark5"/>
      <w:r>
        <w:t>Организация работы Экспертной комиссии</w:t>
      </w:r>
      <w:bookmarkEnd w:id="6"/>
    </w:p>
    <w:p w:rsidR="00651628" w:rsidRDefault="00651628" w:rsidP="00651628">
      <w:pPr>
        <w:widowControl w:val="0"/>
        <w:numPr>
          <w:ilvl w:val="1"/>
          <w:numId w:val="7"/>
        </w:numPr>
        <w:tabs>
          <w:tab w:val="left" w:pos="1359"/>
        </w:tabs>
        <w:spacing w:line="480" w:lineRule="exact"/>
        <w:ind w:firstLine="780"/>
        <w:jc w:val="both"/>
      </w:pPr>
      <w:r>
        <w:t>Экспертная комиссия взаимодействует с ЭПК и Архивом.</w:t>
      </w:r>
    </w:p>
    <w:p w:rsidR="00651628" w:rsidRDefault="00651628" w:rsidP="00651628">
      <w:pPr>
        <w:widowControl w:val="0"/>
        <w:numPr>
          <w:ilvl w:val="1"/>
          <w:numId w:val="7"/>
        </w:numPr>
        <w:tabs>
          <w:tab w:val="left" w:pos="1332"/>
        </w:tabs>
        <w:spacing w:line="480" w:lineRule="exact"/>
        <w:ind w:firstLine="780"/>
        <w:jc w:val="both"/>
      </w:pPr>
      <w:r>
        <w:t>Вопросы, относящиеся к компетенции Экспертной комиссии, рассматриваются на ее заседаниях, которые проводятся по мере необходимости. Все заседания Экспертной комиссии протоколируются.</w:t>
      </w:r>
    </w:p>
    <w:p w:rsidR="00651628" w:rsidRDefault="00651628" w:rsidP="00651628">
      <w:pPr>
        <w:widowControl w:val="0"/>
        <w:numPr>
          <w:ilvl w:val="1"/>
          <w:numId w:val="7"/>
        </w:numPr>
        <w:tabs>
          <w:tab w:val="left" w:pos="1323"/>
        </w:tabs>
        <w:spacing w:line="480" w:lineRule="exact"/>
        <w:ind w:firstLine="780"/>
        <w:jc w:val="both"/>
      </w:pPr>
      <w:r>
        <w:t>Заседание Экспертной комиссии и принятые решения считаются правомочными, если на заседании присутствует более половины ее состава.</w:t>
      </w:r>
    </w:p>
    <w:p w:rsidR="00651628" w:rsidRDefault="00651628" w:rsidP="00651628">
      <w:pPr>
        <w:widowControl w:val="0"/>
        <w:numPr>
          <w:ilvl w:val="1"/>
          <w:numId w:val="7"/>
        </w:numPr>
        <w:tabs>
          <w:tab w:val="left" w:pos="1328"/>
        </w:tabs>
        <w:spacing w:line="480" w:lineRule="exact"/>
        <w:ind w:firstLine="780"/>
        <w:jc w:val="both"/>
      </w:pPr>
      <w:r>
        <w:t>Решения Экспертной комиссии принимаются по каждому вопросу отдельно большинством голосов присутствующих на заседании членов комиссии. При разделении голосов поровну решение принимает председатель Экспертной комиссии.</w:t>
      </w:r>
    </w:p>
    <w:p w:rsidR="00651628" w:rsidRDefault="00651628" w:rsidP="00651628">
      <w:pPr>
        <w:ind w:firstLine="780"/>
      </w:pPr>
      <w:r>
        <w:t>Право решающего голоса имеют только члены Экспертной комиссии. Приглашенные консультанты и эксперты имеют право совещательного голоса.</w:t>
      </w:r>
    </w:p>
    <w:p w:rsidR="00651628" w:rsidRDefault="00651628" w:rsidP="00651628">
      <w:pPr>
        <w:widowControl w:val="0"/>
        <w:numPr>
          <w:ilvl w:val="1"/>
          <w:numId w:val="7"/>
        </w:numPr>
        <w:tabs>
          <w:tab w:val="left" w:pos="1323"/>
        </w:tabs>
        <w:spacing w:line="480" w:lineRule="exact"/>
        <w:ind w:firstLine="780"/>
        <w:jc w:val="both"/>
      </w:pPr>
      <w:r>
        <w:t>Ведение делопроизводства экспертной комиссии возлагается на председателя Экспертной комиссии.</w:t>
      </w:r>
    </w:p>
    <w:p w:rsidR="00651628" w:rsidRDefault="00651628" w:rsidP="00651628">
      <w:pPr>
        <w:spacing w:line="240" w:lineRule="exact"/>
        <w:rPr>
          <w:sz w:val="19"/>
          <w:szCs w:val="19"/>
        </w:rPr>
      </w:pPr>
    </w:p>
    <w:sectPr w:rsidR="00651628" w:rsidSect="007F06B1">
      <w:headerReference w:type="default" r:id="rId8"/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12" w:rsidRDefault="00226C12" w:rsidP="00D307D1">
      <w:r>
        <w:separator/>
      </w:r>
    </w:p>
  </w:endnote>
  <w:endnote w:type="continuationSeparator" w:id="0">
    <w:p w:rsidR="00226C12" w:rsidRDefault="00226C12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KhakCyr Times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12" w:rsidRDefault="00226C12" w:rsidP="00D307D1">
      <w:r>
        <w:separator/>
      </w:r>
    </w:p>
  </w:footnote>
  <w:footnote w:type="continuationSeparator" w:id="0">
    <w:p w:rsidR="00226C12" w:rsidRDefault="00226C12" w:rsidP="00D3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28" w:rsidRDefault="006516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2ED0050" wp14:editId="1931C931">
              <wp:simplePos x="0" y="0"/>
              <wp:positionH relativeFrom="page">
                <wp:posOffset>4043045</wp:posOffset>
              </wp:positionH>
              <wp:positionV relativeFrom="page">
                <wp:posOffset>345440</wp:posOffset>
              </wp:positionV>
              <wp:extent cx="88900" cy="214630"/>
              <wp:effectExtent l="4445" t="2540" r="1905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628" w:rsidRDefault="00651628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51628">
                            <w:rPr>
                              <w:rStyle w:val="af1"/>
                              <w:noProof/>
                            </w:rPr>
                            <w:t>1</w:t>
                          </w:r>
                          <w:r>
                            <w:rPr>
                              <w:rStyle w:val="af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D00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35pt;margin-top:27.2pt;width:7pt;height:16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8V6qQIAAKU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" filled="f" stroked="f">
              <v:textbox style="mso-fit-shape-to-text:t" inset="0,0,0,0">
                <w:txbxContent>
                  <w:p w:rsidR="00651628" w:rsidRDefault="00651628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51628">
                      <w:rPr>
                        <w:rStyle w:val="af1"/>
                        <w:noProof/>
                      </w:rPr>
                      <w:t>1</w:t>
                    </w:r>
                    <w:r>
                      <w:rPr>
                        <w:rStyle w:val="af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53AF"/>
    <w:multiLevelType w:val="multilevel"/>
    <w:tmpl w:val="37A89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136491"/>
    <w:multiLevelType w:val="multilevel"/>
    <w:tmpl w:val="A58EC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C6F76"/>
    <w:rsid w:val="001D0215"/>
    <w:rsid w:val="001D39FC"/>
    <w:rsid w:val="001E5247"/>
    <w:rsid w:val="001E728E"/>
    <w:rsid w:val="001F6B48"/>
    <w:rsid w:val="00212A86"/>
    <w:rsid w:val="00226C12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5E6C"/>
    <w:rsid w:val="003E7395"/>
    <w:rsid w:val="004221EA"/>
    <w:rsid w:val="00423CA8"/>
    <w:rsid w:val="00426550"/>
    <w:rsid w:val="00426992"/>
    <w:rsid w:val="0043751F"/>
    <w:rsid w:val="00454D34"/>
    <w:rsid w:val="004A7D7F"/>
    <w:rsid w:val="004E222F"/>
    <w:rsid w:val="004E6A54"/>
    <w:rsid w:val="005205BA"/>
    <w:rsid w:val="00524BCA"/>
    <w:rsid w:val="0052547D"/>
    <w:rsid w:val="00541E31"/>
    <w:rsid w:val="005526CC"/>
    <w:rsid w:val="00565593"/>
    <w:rsid w:val="00573205"/>
    <w:rsid w:val="00580D79"/>
    <w:rsid w:val="005913F7"/>
    <w:rsid w:val="005B5232"/>
    <w:rsid w:val="005D3D7F"/>
    <w:rsid w:val="00610BEA"/>
    <w:rsid w:val="00627C6B"/>
    <w:rsid w:val="00651628"/>
    <w:rsid w:val="006604AE"/>
    <w:rsid w:val="0068476D"/>
    <w:rsid w:val="006B2502"/>
    <w:rsid w:val="006D4B08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17E1"/>
    <w:rsid w:val="00894B29"/>
    <w:rsid w:val="00901B8A"/>
    <w:rsid w:val="00916B7E"/>
    <w:rsid w:val="009174FD"/>
    <w:rsid w:val="00923307"/>
    <w:rsid w:val="00930424"/>
    <w:rsid w:val="009334D1"/>
    <w:rsid w:val="0095127A"/>
    <w:rsid w:val="00951316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05AD0"/>
    <w:rsid w:val="00A07C92"/>
    <w:rsid w:val="00A120E5"/>
    <w:rsid w:val="00A41544"/>
    <w:rsid w:val="00A55198"/>
    <w:rsid w:val="00AB5CE7"/>
    <w:rsid w:val="00AE06AC"/>
    <w:rsid w:val="00AF594C"/>
    <w:rsid w:val="00B07B01"/>
    <w:rsid w:val="00B46921"/>
    <w:rsid w:val="00B863B0"/>
    <w:rsid w:val="00B90A61"/>
    <w:rsid w:val="00BD7BBF"/>
    <w:rsid w:val="00BF5585"/>
    <w:rsid w:val="00BF7850"/>
    <w:rsid w:val="00C05C06"/>
    <w:rsid w:val="00C33524"/>
    <w:rsid w:val="00C343C6"/>
    <w:rsid w:val="00CA6CAA"/>
    <w:rsid w:val="00CB56DE"/>
    <w:rsid w:val="00D01F15"/>
    <w:rsid w:val="00D307D1"/>
    <w:rsid w:val="00D9130E"/>
    <w:rsid w:val="00DC4B11"/>
    <w:rsid w:val="00DD4E90"/>
    <w:rsid w:val="00DF04ED"/>
    <w:rsid w:val="00DF1023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9C54"/>
  <w15:docId w15:val="{A9B4F457-4A1D-42AA-93C2-E12E1B94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  <w:style w:type="character" w:customStyle="1" w:styleId="1">
    <w:name w:val="Заголовок №1_"/>
    <w:basedOn w:val="a0"/>
    <w:rsid w:val="006D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6D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6D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6D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1C6F76"/>
    <w:pPr>
      <w:spacing w:before="100" w:beforeAutospacing="1" w:after="100" w:afterAutospacing="1"/>
    </w:pPr>
    <w:rPr>
      <w:sz w:val="24"/>
    </w:rPr>
  </w:style>
  <w:style w:type="character" w:customStyle="1" w:styleId="41">
    <w:name w:val="Основной текст (4)_"/>
    <w:basedOn w:val="a0"/>
    <w:link w:val="42"/>
    <w:rsid w:val="0065162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0">
    <w:name w:val="Колонтитул_"/>
    <w:basedOn w:val="a0"/>
    <w:rsid w:val="0065162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"/>
    <w:basedOn w:val="af0"/>
    <w:rsid w:val="0065162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651628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2022-08-16T01:48:00Z</cp:lastPrinted>
  <dcterms:created xsi:type="dcterms:W3CDTF">2022-08-18T09:00:00Z</dcterms:created>
  <dcterms:modified xsi:type="dcterms:W3CDTF">2022-08-18T09:00:00Z</dcterms:modified>
</cp:coreProperties>
</file>